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94F" w:rsidRDefault="00E0394F"/>
    <w:p w:rsidR="00DE4913" w:rsidRPr="00931193" w:rsidRDefault="00931193">
      <w:pPr>
        <w:rPr>
          <w:b/>
        </w:rPr>
      </w:pPr>
      <w:r w:rsidRPr="00931193">
        <w:rPr>
          <w:b/>
        </w:rPr>
        <w:t>Задание по лекции 6</w:t>
      </w:r>
    </w:p>
    <w:p w:rsidR="00DE4913" w:rsidRDefault="00931193">
      <w:r>
        <w:t xml:space="preserve">1.  </w:t>
      </w:r>
      <w:r w:rsidRPr="00931193">
        <w:t xml:space="preserve">По  виду  статической  характеристики  элементы  автоматики  подразделяются  на  дне  группы - </w:t>
      </w:r>
      <w:r>
        <w:t>?</w:t>
      </w:r>
      <w:r w:rsidRPr="00931193">
        <w:t>.</w:t>
      </w:r>
    </w:p>
    <w:p w:rsidR="00931193" w:rsidRDefault="009311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E37401">
        <w:rPr>
          <w:rFonts w:ascii="Times New Roman" w:hAnsi="Times New Roman" w:cs="Times New Roman"/>
          <w:sz w:val="24"/>
          <w:szCs w:val="24"/>
        </w:rPr>
        <w:t>На рис</w:t>
      </w:r>
      <w:r>
        <w:rPr>
          <w:rFonts w:ascii="Times New Roman" w:hAnsi="Times New Roman" w:cs="Times New Roman"/>
          <w:sz w:val="24"/>
          <w:szCs w:val="24"/>
        </w:rPr>
        <w:t xml:space="preserve">унке </w:t>
      </w:r>
      <w:r w:rsidRPr="00E37401">
        <w:rPr>
          <w:rFonts w:ascii="Times New Roman" w:hAnsi="Times New Roman" w:cs="Times New Roman"/>
          <w:sz w:val="24"/>
          <w:szCs w:val="24"/>
        </w:rPr>
        <w:t xml:space="preserve"> представлены типовые характеристики (статические) звеньев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F6D" w:rsidRDefault="00F90F6D">
      <w:r>
        <w:rPr>
          <w:rFonts w:ascii="Times New Roman" w:hAnsi="Times New Roman" w:cs="Times New Roman"/>
          <w:sz w:val="24"/>
          <w:szCs w:val="24"/>
        </w:rPr>
        <w:t>Написать названия для всех перечисленых</w:t>
      </w:r>
    </w:p>
    <w:p w:rsidR="00931193" w:rsidRDefault="00931193">
      <w:r w:rsidRPr="00931193">
        <w:t>Рисунок а)  -</w:t>
      </w:r>
      <w:r w:rsidR="00F90F6D">
        <w:t xml:space="preserve"> </w:t>
      </w:r>
    </w:p>
    <w:p w:rsidR="00931193" w:rsidRDefault="00931193">
      <w:r w:rsidRPr="00931193">
        <w:t xml:space="preserve">Рисунок </w:t>
      </w:r>
      <w:r>
        <w:t>в</w:t>
      </w:r>
      <w:r w:rsidRPr="00931193">
        <w:t>)  -</w:t>
      </w:r>
    </w:p>
    <w:p w:rsidR="00931193" w:rsidRDefault="00931193">
      <w:r w:rsidRPr="00931193">
        <w:t xml:space="preserve">Рисунок </w:t>
      </w:r>
      <w:r w:rsidR="00F90F6D">
        <w:t>е</w:t>
      </w:r>
      <w:r w:rsidRPr="00931193">
        <w:t>)  -</w:t>
      </w:r>
    </w:p>
    <w:p w:rsidR="00931193" w:rsidRDefault="00F90F6D">
      <w:r>
        <w:t>Рисунок г</w:t>
      </w:r>
      <w:r w:rsidR="00931193" w:rsidRPr="00931193">
        <w:t>)  -</w:t>
      </w:r>
    </w:p>
    <w:p w:rsidR="00931193" w:rsidRDefault="00F90F6D">
      <w:r>
        <w:t>Рисунок ж</w:t>
      </w:r>
      <w:r w:rsidR="00931193" w:rsidRPr="00931193">
        <w:t>)  -</w:t>
      </w:r>
    </w:p>
    <w:p w:rsidR="00964DF8" w:rsidRDefault="00DE4913">
      <w:r w:rsidRPr="00931193">
        <w:rPr>
          <w:b/>
          <w:noProof/>
          <w:lang w:eastAsia="ru-RU"/>
        </w:rPr>
        <w:drawing>
          <wp:inline distT="0" distB="0" distL="0" distR="0" wp14:anchorId="7256FA04" wp14:editId="0DC265AA">
            <wp:extent cx="4834599" cy="4608000"/>
            <wp:effectExtent l="0" t="0" r="4445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4599" cy="46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DF8" w:rsidRPr="00964DF8" w:rsidRDefault="00964DF8" w:rsidP="00964DF8"/>
    <w:p w:rsidR="00964DF8" w:rsidRDefault="00964DF8" w:rsidP="00964DF8"/>
    <w:p w:rsidR="00DE4913" w:rsidRPr="00964DF8" w:rsidRDefault="00964DF8" w:rsidP="00964DF8">
      <w:r w:rsidRPr="00964DF8">
        <w:t>3. В зависимости от характера динамических процессов и соответственно от вида уравнений, описывающих эти процессы, звенья и системы разделяют на следующие группы:</w:t>
      </w:r>
      <w:bookmarkStart w:id="0" w:name="_GoBack"/>
      <w:bookmarkEnd w:id="0"/>
    </w:p>
    <w:sectPr w:rsidR="00DE4913" w:rsidRPr="00964DF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CC7" w:rsidRDefault="00167CC7" w:rsidP="00F90F6D">
      <w:pPr>
        <w:spacing w:after="0" w:line="240" w:lineRule="auto"/>
      </w:pPr>
      <w:r>
        <w:separator/>
      </w:r>
    </w:p>
  </w:endnote>
  <w:endnote w:type="continuationSeparator" w:id="0">
    <w:p w:rsidR="00167CC7" w:rsidRDefault="00167CC7" w:rsidP="00F90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F6D" w:rsidRDefault="00F90F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CC7" w:rsidRDefault="00167CC7" w:rsidP="00F90F6D">
      <w:pPr>
        <w:spacing w:after="0" w:line="240" w:lineRule="auto"/>
      </w:pPr>
      <w:r>
        <w:separator/>
      </w:r>
    </w:p>
  </w:footnote>
  <w:footnote w:type="continuationSeparator" w:id="0">
    <w:p w:rsidR="00167CC7" w:rsidRDefault="00167CC7" w:rsidP="00F90F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920"/>
    <w:rsid w:val="00167CC7"/>
    <w:rsid w:val="00931193"/>
    <w:rsid w:val="00964DF8"/>
    <w:rsid w:val="00DE4913"/>
    <w:rsid w:val="00E0394F"/>
    <w:rsid w:val="00F90F6D"/>
    <w:rsid w:val="00FE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9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90F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0F6D"/>
  </w:style>
  <w:style w:type="paragraph" w:styleId="Footer">
    <w:name w:val="footer"/>
    <w:basedOn w:val="Normal"/>
    <w:link w:val="FooterChar"/>
    <w:uiPriority w:val="99"/>
    <w:unhideWhenUsed/>
    <w:rsid w:val="00F90F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0F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91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90F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0F6D"/>
  </w:style>
  <w:style w:type="paragraph" w:styleId="Footer">
    <w:name w:val="footer"/>
    <w:basedOn w:val="Normal"/>
    <w:link w:val="FooterChar"/>
    <w:uiPriority w:val="99"/>
    <w:unhideWhenUsed/>
    <w:rsid w:val="00F90F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0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2019-09-13T14:03:00Z</dcterms:created>
  <dcterms:modified xsi:type="dcterms:W3CDTF">2019-09-13T14:49:00Z</dcterms:modified>
</cp:coreProperties>
</file>